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DD4" w:rsidRPr="003920EB" w:rsidRDefault="003920EB">
      <w:pPr>
        <w:ind w:firstLine="0"/>
        <w:jc w:val="center"/>
        <w:rPr>
          <w:lang w:val="ru-RU"/>
        </w:rPr>
      </w:pPr>
      <w:bookmarkStart w:id="0" w:name="_GoBack"/>
      <w:bookmarkEnd w:id="0"/>
      <w:r w:rsidRPr="003920EB">
        <w:rPr>
          <w:b/>
          <w:lang w:val="ru-RU"/>
        </w:rPr>
        <w:t>Тарифная политика на программное обеспечение «КП ПРОФ монитор»</w:t>
      </w:r>
    </w:p>
    <w:p w:rsidR="00312DD4" w:rsidRPr="003920EB" w:rsidRDefault="003920EB">
      <w:pPr>
        <w:ind w:firstLine="0"/>
        <w:rPr>
          <w:lang w:val="ru-RU"/>
        </w:rPr>
      </w:pPr>
      <w:r w:rsidRPr="003920EB">
        <w:rPr>
          <w:b/>
          <w:lang w:val="ru-RU"/>
        </w:rPr>
        <w:t>1. Общие положения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 xml:space="preserve">1.1. Настоящая Тарифная политика (далее — Тарифная политика) определяет порядок формирования стоимости программного обеспечения (далее — ПО) «КП ПРОФ </w:t>
      </w:r>
      <w:r w:rsidRPr="003920EB">
        <w:rPr>
          <w:lang w:val="ru-RU"/>
        </w:rPr>
        <w:t>монитор», разработанного ООО «НАСКА» (далее — Правообладатель).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1.2. ПО «КП ПРОФ монитор» предназначено для автоматизации контроля обновления программного обеспечения на базе системы 1</w:t>
      </w:r>
      <w:proofErr w:type="gramStart"/>
      <w:r w:rsidRPr="003920EB">
        <w:rPr>
          <w:lang w:val="ru-RU"/>
        </w:rPr>
        <w:t>С:Предприятие</w:t>
      </w:r>
      <w:proofErr w:type="gramEnd"/>
      <w:r w:rsidRPr="003920EB">
        <w:rPr>
          <w:lang w:val="ru-RU"/>
        </w:rPr>
        <w:t xml:space="preserve"> 8 в виде постоянного мониторинга релизов обновлений типово</w:t>
      </w:r>
      <w:r w:rsidRPr="003920EB">
        <w:rPr>
          <w:lang w:val="ru-RU"/>
        </w:rPr>
        <w:t>го и нетипового программного обеспечения на базе системы 1С:Предприятие 8, установленного на компьютерах и/или серверах пользователей.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 xml:space="preserve">1.3. Состав поставки ПО «КП ПРОФ монитор»: исполняемый программный модуль </w:t>
      </w:r>
      <w:proofErr w:type="spellStart"/>
      <w:r>
        <w:t>kpprof</w:t>
      </w:r>
      <w:proofErr w:type="spellEnd"/>
      <w:r w:rsidRPr="003920EB">
        <w:rPr>
          <w:lang w:val="ru-RU"/>
        </w:rPr>
        <w:t>_</w:t>
      </w:r>
      <w:proofErr w:type="spellStart"/>
      <w:r>
        <w:t>mon</w:t>
      </w:r>
      <w:proofErr w:type="spellEnd"/>
      <w:r w:rsidRPr="003920EB">
        <w:rPr>
          <w:lang w:val="ru-RU"/>
        </w:rPr>
        <w:t>.</w:t>
      </w:r>
      <w:r>
        <w:t>exe</w:t>
      </w:r>
      <w:r w:rsidRPr="003920EB">
        <w:rPr>
          <w:lang w:val="ru-RU"/>
        </w:rPr>
        <w:t xml:space="preserve">, файл настроек, командные файлы </w:t>
      </w:r>
      <w:r w:rsidRPr="003920EB">
        <w:rPr>
          <w:lang w:val="ru-RU"/>
        </w:rPr>
        <w:t xml:space="preserve">для работы с планировщиком задач </w:t>
      </w:r>
      <w:r>
        <w:t>Windows</w:t>
      </w:r>
      <w:r w:rsidRPr="003920EB">
        <w:rPr>
          <w:lang w:val="ru-RU"/>
        </w:rPr>
        <w:t xml:space="preserve">, необходимые </w:t>
      </w:r>
      <w:r>
        <w:t>SSL</w:t>
      </w:r>
      <w:r w:rsidRPr="003920EB">
        <w:rPr>
          <w:lang w:val="ru-RU"/>
        </w:rPr>
        <w:t>-библиотеки, руководство пользователя.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1.4. Условия использования ПО «КП ПРОФ монитор» регулируются лицензионным соглашением, которое входит в комплект поставки.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1.5. Тарифная политика опубликована н</w:t>
      </w:r>
      <w:r w:rsidRPr="003920EB">
        <w:rPr>
          <w:lang w:val="ru-RU"/>
        </w:rPr>
        <w:t xml:space="preserve">а сайте Правообладателя по адресу: </w:t>
      </w:r>
      <w:r>
        <w:t>https</w:t>
      </w:r>
      <w:r w:rsidRPr="003920EB">
        <w:rPr>
          <w:lang w:val="ru-RU"/>
        </w:rPr>
        <w:t>://1</w:t>
      </w:r>
      <w:r>
        <w:t>c</w:t>
      </w:r>
      <w:r w:rsidRPr="003920EB">
        <w:rPr>
          <w:lang w:val="ru-RU"/>
        </w:rPr>
        <w:t>.</w:t>
      </w:r>
      <w:proofErr w:type="spellStart"/>
      <w:r>
        <w:t>naska</w:t>
      </w:r>
      <w:proofErr w:type="spellEnd"/>
      <w:r w:rsidRPr="003920EB">
        <w:rPr>
          <w:lang w:val="ru-RU"/>
        </w:rPr>
        <w:t>.</w:t>
      </w:r>
      <w:proofErr w:type="spellStart"/>
      <w:r>
        <w:t>su</w:t>
      </w:r>
      <w:proofErr w:type="spellEnd"/>
      <w:r w:rsidRPr="003920EB">
        <w:rPr>
          <w:lang w:val="ru-RU"/>
        </w:rPr>
        <w:t>/</w:t>
      </w:r>
      <w:proofErr w:type="spellStart"/>
      <w:r>
        <w:t>kpmon</w:t>
      </w:r>
      <w:proofErr w:type="spellEnd"/>
      <w:r w:rsidRPr="003920EB">
        <w:rPr>
          <w:lang w:val="ru-RU"/>
        </w:rPr>
        <w:t>/.</w:t>
      </w:r>
    </w:p>
    <w:p w:rsidR="00312DD4" w:rsidRPr="003920EB" w:rsidRDefault="003920EB">
      <w:pPr>
        <w:ind w:firstLine="0"/>
        <w:rPr>
          <w:lang w:val="ru-RU"/>
        </w:rPr>
      </w:pPr>
      <w:r w:rsidRPr="003920EB">
        <w:rPr>
          <w:b/>
          <w:lang w:val="ru-RU"/>
        </w:rPr>
        <w:t>2. Порядок формирования стоимости программного обеспечения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 xml:space="preserve">2.1. Стоимость ПО «КП ПРОФ монитор» формируется в соответствии с настоящей Тарифной политикой и определяется сроком действия лицензии </w:t>
      </w:r>
      <w:r w:rsidRPr="003920EB">
        <w:rPr>
          <w:lang w:val="ru-RU"/>
        </w:rPr>
        <w:t>(подписки) на использование ПО.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2.2. Стоимость устанавливается в рублях Российской Федерации за единицу тарифицируемой позиции (лицензию на использование ПО на соответствующий срок).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lastRenderedPageBreak/>
        <w:t>2.3. Для каждого срока действия лицензии устанавливаются: рекомендованная</w:t>
      </w:r>
      <w:r w:rsidRPr="003920EB">
        <w:rPr>
          <w:lang w:val="ru-RU"/>
        </w:rPr>
        <w:t xml:space="preserve"> розничная цена и цена при продлении лицензии по окончании срока ее действия.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2.4. Цена при продлении применяется при оплате продления лицензии до или в течение 30 (тридцати) календарных дней с момента окончания срока действия ранее приобретенной лицензии.</w:t>
      </w:r>
    </w:p>
    <w:p w:rsidR="00312DD4" w:rsidRPr="003920EB" w:rsidRDefault="003920EB">
      <w:pPr>
        <w:ind w:firstLine="0"/>
        <w:rPr>
          <w:lang w:val="ru-RU"/>
        </w:rPr>
      </w:pPr>
      <w:r w:rsidRPr="003920EB">
        <w:rPr>
          <w:b/>
          <w:lang w:val="ru-RU"/>
        </w:rPr>
        <w:t>3. Тарифицируемые позиции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3.1. Тарифицируемые позиции и стоимость ПО «КП ПРОФ монитор» представлены в таблице 1.</w:t>
      </w:r>
    </w:p>
    <w:p w:rsidR="00312DD4" w:rsidRPr="003920EB" w:rsidRDefault="003920EB">
      <w:pPr>
        <w:spacing w:before="120"/>
        <w:ind w:firstLine="0"/>
        <w:jc w:val="center"/>
        <w:rPr>
          <w:lang w:val="ru-RU"/>
        </w:rPr>
      </w:pPr>
      <w:r w:rsidRPr="003920EB">
        <w:rPr>
          <w:lang w:val="ru-RU"/>
        </w:rPr>
        <w:t>Таблица 1 — Тарифицируемые позиции на ПО «КП ПРОФ монитор»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3402"/>
        <w:gridCol w:w="1587"/>
        <w:gridCol w:w="3118"/>
      </w:tblGrid>
      <w:tr w:rsidR="00312DD4" w:rsidRPr="003920EB">
        <w:trPr>
          <w:jc w:val="center"/>
        </w:trPr>
        <w:tc>
          <w:tcPr>
            <w:tcW w:w="680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3402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Наименование тарифицируемой позиции</w:t>
            </w:r>
          </w:p>
        </w:tc>
        <w:tc>
          <w:tcPr>
            <w:tcW w:w="1587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b/>
                <w:sz w:val="24"/>
              </w:rPr>
              <w:t>Срок действия лицензии</w:t>
            </w:r>
          </w:p>
        </w:tc>
        <w:tc>
          <w:tcPr>
            <w:tcW w:w="3118" w:type="dxa"/>
          </w:tcPr>
          <w:p w:rsidR="00312DD4" w:rsidRPr="003920EB" w:rsidRDefault="003920EB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3920EB">
              <w:rPr>
                <w:b/>
                <w:sz w:val="24"/>
                <w:lang w:val="ru-RU"/>
              </w:rPr>
              <w:t xml:space="preserve">Стоимость позиции </w:t>
            </w:r>
            <w:r w:rsidRPr="003920EB">
              <w:rPr>
                <w:b/>
                <w:sz w:val="24"/>
                <w:lang w:val="ru-RU"/>
              </w:rPr>
              <w:t>(за единицу, в рублях)</w:t>
            </w:r>
          </w:p>
        </w:tc>
      </w:tr>
      <w:tr w:rsidR="00312DD4" w:rsidRPr="003920EB">
        <w:trPr>
          <w:jc w:val="center"/>
        </w:trPr>
        <w:tc>
          <w:tcPr>
            <w:tcW w:w="680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</w:tcPr>
          <w:p w:rsidR="00312DD4" w:rsidRPr="003920EB" w:rsidRDefault="003920EB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3920EB">
              <w:rPr>
                <w:sz w:val="24"/>
                <w:lang w:val="ru-RU"/>
              </w:rPr>
              <w:t>Лицензия на использование ПО «КП ПРОФ монитор»</w:t>
            </w:r>
          </w:p>
        </w:tc>
        <w:tc>
          <w:tcPr>
            <w:tcW w:w="1587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z w:val="24"/>
              </w:rPr>
              <w:t>месяца</w:t>
            </w:r>
            <w:proofErr w:type="spellEnd"/>
          </w:p>
        </w:tc>
        <w:tc>
          <w:tcPr>
            <w:tcW w:w="3118" w:type="dxa"/>
          </w:tcPr>
          <w:p w:rsidR="00312DD4" w:rsidRPr="003920EB" w:rsidRDefault="003920EB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3920EB">
              <w:rPr>
                <w:sz w:val="24"/>
                <w:lang w:val="ru-RU"/>
              </w:rPr>
              <w:t>рекомендованная цена — 20 104; цена при продлении — 16 555</w:t>
            </w:r>
          </w:p>
        </w:tc>
      </w:tr>
      <w:tr w:rsidR="00312DD4" w:rsidRPr="003920EB">
        <w:trPr>
          <w:jc w:val="center"/>
        </w:trPr>
        <w:tc>
          <w:tcPr>
            <w:tcW w:w="680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3402" w:type="dxa"/>
          </w:tcPr>
          <w:p w:rsidR="00312DD4" w:rsidRPr="003920EB" w:rsidRDefault="003920EB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3920EB">
              <w:rPr>
                <w:sz w:val="24"/>
                <w:lang w:val="ru-RU"/>
              </w:rPr>
              <w:t>Лицензия на использование ПО «КП ПРОФ монитор»</w:t>
            </w:r>
          </w:p>
        </w:tc>
        <w:tc>
          <w:tcPr>
            <w:tcW w:w="1587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месяцев</w:t>
            </w:r>
            <w:proofErr w:type="spellEnd"/>
          </w:p>
        </w:tc>
        <w:tc>
          <w:tcPr>
            <w:tcW w:w="3118" w:type="dxa"/>
          </w:tcPr>
          <w:p w:rsidR="00312DD4" w:rsidRPr="003920EB" w:rsidRDefault="003920EB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3920EB">
              <w:rPr>
                <w:sz w:val="24"/>
                <w:lang w:val="ru-RU"/>
              </w:rPr>
              <w:t xml:space="preserve">рекомендованная цена — 36 307; цена при продлении — 30 </w:t>
            </w:r>
            <w:r w:rsidRPr="003920EB">
              <w:rPr>
                <w:sz w:val="24"/>
                <w:lang w:val="ru-RU"/>
              </w:rPr>
              <w:t>259</w:t>
            </w:r>
          </w:p>
        </w:tc>
      </w:tr>
      <w:tr w:rsidR="00312DD4" w:rsidRPr="003920EB">
        <w:trPr>
          <w:jc w:val="center"/>
        </w:trPr>
        <w:tc>
          <w:tcPr>
            <w:tcW w:w="680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3402" w:type="dxa"/>
          </w:tcPr>
          <w:p w:rsidR="00312DD4" w:rsidRPr="003920EB" w:rsidRDefault="003920EB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3920EB">
              <w:rPr>
                <w:sz w:val="24"/>
                <w:lang w:val="ru-RU"/>
              </w:rPr>
              <w:t>Лицензия на использование ПО «КП ПРОФ монитор»</w:t>
            </w:r>
          </w:p>
        </w:tc>
        <w:tc>
          <w:tcPr>
            <w:tcW w:w="1587" w:type="dxa"/>
          </w:tcPr>
          <w:p w:rsidR="00312DD4" w:rsidRDefault="003920EB">
            <w:pPr>
              <w:spacing w:line="240" w:lineRule="auto"/>
              <w:ind w:firstLine="0"/>
              <w:jc w:val="center"/>
            </w:pPr>
            <w:r>
              <w:rPr>
                <w:sz w:val="24"/>
              </w:rPr>
              <w:t xml:space="preserve">12 </w:t>
            </w:r>
            <w:proofErr w:type="spellStart"/>
            <w:r>
              <w:rPr>
                <w:sz w:val="24"/>
              </w:rPr>
              <w:t>месяцев</w:t>
            </w:r>
            <w:proofErr w:type="spellEnd"/>
          </w:p>
        </w:tc>
        <w:tc>
          <w:tcPr>
            <w:tcW w:w="3118" w:type="dxa"/>
          </w:tcPr>
          <w:p w:rsidR="00312DD4" w:rsidRPr="003920EB" w:rsidRDefault="003920EB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3920EB">
              <w:rPr>
                <w:sz w:val="24"/>
                <w:lang w:val="ru-RU"/>
              </w:rPr>
              <w:t>рекомендованная цена — 68 400; цена при продлении — 57 000</w:t>
            </w:r>
          </w:p>
        </w:tc>
      </w:tr>
    </w:tbl>
    <w:p w:rsidR="00312DD4" w:rsidRPr="003920EB" w:rsidRDefault="00312DD4">
      <w:pPr>
        <w:ind w:firstLine="0"/>
        <w:rPr>
          <w:lang w:val="ru-RU"/>
        </w:rPr>
      </w:pP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3.</w:t>
      </w:r>
      <w:r>
        <w:rPr>
          <w:lang w:val="ru-RU"/>
        </w:rPr>
        <w:t>2</w:t>
      </w:r>
      <w:r w:rsidRPr="003920EB">
        <w:rPr>
          <w:lang w:val="ru-RU"/>
        </w:rPr>
        <w:t xml:space="preserve">. Обновления ПО «КП ПРОФ монитор» в пределах </w:t>
      </w:r>
      <w:r w:rsidRPr="003920EB">
        <w:rPr>
          <w:lang w:val="ru-RU"/>
        </w:rPr>
        <w:t>приобретенной лицензии предоставляются без дополнительной платы.</w:t>
      </w:r>
    </w:p>
    <w:p w:rsidR="00312DD4" w:rsidRDefault="003920EB">
      <w:pPr>
        <w:rPr>
          <w:lang w:val="ru-RU"/>
        </w:rPr>
      </w:pPr>
      <w:r w:rsidRPr="003920EB">
        <w:rPr>
          <w:lang w:val="ru-RU"/>
        </w:rPr>
        <w:t>3.</w:t>
      </w:r>
      <w:r>
        <w:rPr>
          <w:lang w:val="ru-RU"/>
        </w:rPr>
        <w:t>3</w:t>
      </w:r>
      <w:r w:rsidRPr="003920EB">
        <w:rPr>
          <w:lang w:val="ru-RU"/>
        </w:rPr>
        <w:t>. Стоимость лицензии не включает расходы на установку и настройку ПО на компьютерах и/или серверах пользователя; указанные работы оплачи</w:t>
      </w:r>
      <w:r w:rsidRPr="003920EB">
        <w:rPr>
          <w:lang w:val="ru-RU"/>
        </w:rPr>
        <w:t>в</w:t>
      </w:r>
      <w:r w:rsidRPr="003920EB">
        <w:rPr>
          <w:lang w:val="ru-RU"/>
        </w:rPr>
        <w:t>аются отдельно по соглашению сторон.</w:t>
      </w:r>
    </w:p>
    <w:p w:rsidR="003920EB" w:rsidRPr="003920EB" w:rsidRDefault="003920EB">
      <w:pPr>
        <w:rPr>
          <w:lang w:val="ru-RU"/>
        </w:rPr>
      </w:pPr>
    </w:p>
    <w:p w:rsidR="00312DD4" w:rsidRPr="003920EB" w:rsidRDefault="003920EB">
      <w:pPr>
        <w:ind w:firstLine="0"/>
        <w:rPr>
          <w:lang w:val="ru-RU"/>
        </w:rPr>
      </w:pPr>
      <w:r w:rsidRPr="003920EB">
        <w:rPr>
          <w:b/>
          <w:lang w:val="ru-RU"/>
        </w:rPr>
        <w:t>4. Порядок при</w:t>
      </w:r>
      <w:r w:rsidRPr="003920EB">
        <w:rPr>
          <w:b/>
          <w:lang w:val="ru-RU"/>
        </w:rPr>
        <w:t>обретения и продления лицензии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 xml:space="preserve">4.1. Приобретение лицензии на ПО «КП ПРОФ монитор» осуществляется пользователем путем обращения к Правообладателю по телефону горячей линии 233 или по электронной почте </w:t>
      </w:r>
      <w:r>
        <w:t>sales</w:t>
      </w:r>
      <w:r w:rsidRPr="003920EB">
        <w:rPr>
          <w:lang w:val="ru-RU"/>
        </w:rPr>
        <w:t>@</w:t>
      </w:r>
      <w:proofErr w:type="spellStart"/>
      <w:r>
        <w:t>naska</w:t>
      </w:r>
      <w:proofErr w:type="spellEnd"/>
      <w:r w:rsidRPr="003920EB">
        <w:rPr>
          <w:lang w:val="ru-RU"/>
        </w:rPr>
        <w:t>.</w:t>
      </w:r>
      <w:proofErr w:type="spellStart"/>
      <w:r>
        <w:t>su</w:t>
      </w:r>
      <w:proofErr w:type="spellEnd"/>
      <w:r w:rsidRPr="003920EB">
        <w:rPr>
          <w:lang w:val="ru-RU"/>
        </w:rPr>
        <w:t>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lastRenderedPageBreak/>
        <w:t>4.2. Оплата осуществляется пользователем</w:t>
      </w:r>
      <w:r w:rsidRPr="003920EB">
        <w:rPr>
          <w:lang w:val="ru-RU"/>
        </w:rPr>
        <w:t xml:space="preserve"> на основании счета</w:t>
      </w:r>
      <w:r w:rsidRPr="003920EB">
        <w:rPr>
          <w:lang w:val="ru-RU"/>
        </w:rPr>
        <w:t>, выставленного Правообладателем, в порядке и сроки, предусмотренные счетом и договором.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4.3. Продление лицензии осуществляется по цене продления, указанной в таблице 1, при условии оплаты в срок, установленный пунктом 2.4 настоящей Тари</w:t>
      </w:r>
      <w:r w:rsidRPr="003920EB">
        <w:rPr>
          <w:lang w:val="ru-RU"/>
        </w:rPr>
        <w:t>фной политики.</w:t>
      </w:r>
    </w:p>
    <w:p w:rsidR="00312DD4" w:rsidRPr="003920EB" w:rsidRDefault="003920EB">
      <w:pPr>
        <w:ind w:firstLine="0"/>
        <w:rPr>
          <w:lang w:val="ru-RU"/>
        </w:rPr>
      </w:pPr>
      <w:r w:rsidRPr="003920EB">
        <w:rPr>
          <w:b/>
          <w:lang w:val="ru-RU"/>
        </w:rPr>
        <w:t>5. Заключительные положения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 xml:space="preserve">5.1. Служба технической поддержки пользователей ПО «КП ПРОФ монитор» осуществляет свою деятельность по адресу: 283086, Российская Федерация, г. Донецк, ул. Горького, д. 38; горячая линия: 233; </w:t>
      </w:r>
      <w:r>
        <w:t>e</w:t>
      </w:r>
      <w:r w:rsidRPr="003920EB">
        <w:rPr>
          <w:lang w:val="ru-RU"/>
        </w:rPr>
        <w:t>-</w:t>
      </w:r>
      <w:r>
        <w:t>mail</w:t>
      </w:r>
      <w:r w:rsidRPr="003920EB">
        <w:rPr>
          <w:lang w:val="ru-RU"/>
        </w:rPr>
        <w:t xml:space="preserve">: </w:t>
      </w:r>
      <w:r>
        <w:t>sales</w:t>
      </w:r>
      <w:r w:rsidRPr="003920EB">
        <w:rPr>
          <w:lang w:val="ru-RU"/>
        </w:rPr>
        <w:t>@</w:t>
      </w:r>
      <w:proofErr w:type="spellStart"/>
      <w:r>
        <w:t>naska</w:t>
      </w:r>
      <w:proofErr w:type="spellEnd"/>
      <w:r w:rsidRPr="003920EB">
        <w:rPr>
          <w:lang w:val="ru-RU"/>
        </w:rPr>
        <w:t>.</w:t>
      </w:r>
      <w:proofErr w:type="spellStart"/>
      <w:r>
        <w:t>su</w:t>
      </w:r>
      <w:proofErr w:type="spellEnd"/>
      <w:r w:rsidRPr="003920EB">
        <w:rPr>
          <w:lang w:val="ru-RU"/>
        </w:rPr>
        <w:t>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5.2. Правообладатель вправе изменять настоящую Тарифную политику; актуальная редакция Тарифной политики размещается на сайте Правообладателя по адресу, указанному в пункте 1.5.</w:t>
      </w:r>
    </w:p>
    <w:p w:rsidR="00312DD4" w:rsidRPr="003920EB" w:rsidRDefault="003920EB">
      <w:pPr>
        <w:rPr>
          <w:lang w:val="ru-RU"/>
        </w:rPr>
      </w:pPr>
      <w:r w:rsidRPr="003920EB">
        <w:rPr>
          <w:lang w:val="ru-RU"/>
        </w:rPr>
        <w:t>5.3. Настоящая Тарифная политика вступает в силу с момента ее утверждения и</w:t>
      </w:r>
      <w:r w:rsidRPr="003920EB">
        <w:rPr>
          <w:lang w:val="ru-RU"/>
        </w:rPr>
        <w:t xml:space="preserve"> действует до замены ее новой редакцией.</w:t>
      </w:r>
    </w:p>
    <w:sectPr w:rsidR="00312DD4" w:rsidRPr="003920EB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12DD4"/>
    <w:rsid w:val="00326F90"/>
    <w:rsid w:val="003920E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36FEF62-2065-4FF9-9FA6-B2966E8B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586F59-2BBB-475C-8C29-9A29DE5B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3769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UserAdm</cp:lastModifiedBy>
  <cp:revision>2</cp:revision>
  <dcterms:created xsi:type="dcterms:W3CDTF">2026-10-05T09:56:00Z</dcterms:created>
  <dcterms:modified xsi:type="dcterms:W3CDTF">2026-10-05T09:56:00Z</dcterms:modified>
  <cp:category/>
</cp:coreProperties>
</file>